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200"/>
      </w:pPr>
      <w:r>
        <w:rPr>
          <w:rFonts w:ascii="Calibri" w:hAnsi="Calibri" w:eastAsia="Calibri"/>
          <w:b/>
          <w:i w:val="0"/>
          <w:color w:val="B8442D"/>
          <w:sz w:val="16"/>
        </w:rPr>
        <w:t>ШАБЛОН  /  ВЕРСИЯ 19.07.2026</w:t>
      </w:r>
    </w:p>
    <w:p>
      <w:pPr>
        <w:keepNext/>
        <w:spacing w:before="0" w:after="100"/>
      </w:pPr>
      <w:r>
        <w:rPr>
          <w:rFonts w:ascii="Calibri" w:hAnsi="Calibri" w:eastAsia="Calibri"/>
          <w:b/>
          <w:i w:val="0"/>
          <w:color w:val="142326"/>
          <w:sz w:val="50"/>
        </w:rPr>
        <w:t>Заявление в полицию о финансовом мошенничестве</w:t>
      </w:r>
    </w:p>
    <w:p>
      <w:pPr>
        <w:spacing w:after="400"/>
      </w:pPr>
      <w:r>
        <w:rPr>
          <w:rFonts w:ascii="Calibri" w:hAnsi="Calibri" w:eastAsia="Calibri"/>
          <w:b w:val="0"/>
          <w:i w:val="0"/>
          <w:color w:val="657477"/>
          <w:sz w:val="23"/>
        </w:rPr>
        <w:t>Заполняемая структура хронологии, ущерба и цифровых следов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shd w:fill="F2EEE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10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АДРЕСАТ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20"/>
              </w:rPr>
              <w:t>В [наименование территориального органа МВД России]</w:t>
              <w:br/>
              <w:t>[адрес / официальный канал подачи]</w:t>
            </w:r>
          </w:p>
        </w:tc>
        <w:tc>
          <w:tcPr>
            <w:tcW w:type="dxa" w:w="4680"/>
            <w:shd w:fill="F2EEE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10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ЗАЯВИТЕЛЬ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20"/>
              </w:rPr>
              <w:t>От: [ФИО]</w:t>
              <w:br/>
              <w:t>Дата рождения: [дд.мм.гггг]</w:t>
              <w:br/>
              <w:t>Адрес: [____]</w:t>
              <w:br/>
              <w:t>Телефон / e-mail: [контакт]</w:t>
            </w:r>
          </w:p>
        </w:tc>
      </w:tr>
    </w:tbl>
    <w:p>
      <w:pPr>
        <w:spacing w:before="280" w:after="240"/>
      </w:pPr>
      <w:r>
        <w:rPr>
          <w:rFonts w:ascii="Calibri" w:hAnsi="Calibri" w:eastAsia="Calibri"/>
          <w:b w:val="0"/>
          <w:i w:val="0"/>
          <w:color w:val="142326"/>
          <w:sz w:val="21"/>
        </w:rPr>
        <w:t>Сообщаю о событии, которое прошу проверить. Ниже изложены известные мне факты; неподтверждённые имена и аккаунты указаны только как сведения, сообщённые собеседником.</w:t>
      </w:r>
    </w:p>
    <w:p>
      <w:pPr>
        <w:pStyle w:val="Heading1"/>
      </w:pPr>
      <w:r>
        <w:t>1. Краткое описание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Период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[дата и время начала и окончания контакта]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Способ связи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[телефон / мессенджер / сайт / личная встреча]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Легенда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[кем представились и какую информацию сообщили]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Действия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[переводы, установка программы, передача данных]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Общий ущерб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[сумма, валюта, разбивка по операциям]</w:t>
            </w:r>
          </w:p>
        </w:tc>
      </w:tr>
    </w:tbl>
    <w:p>
      <w:pPr>
        <w:spacing w:after="0"/>
      </w:pPr>
    </w:p>
    <w:p>
      <w:pPr>
        <w:pStyle w:val="Heading1"/>
      </w:pPr>
      <w:r>
        <w:t>2. Хронология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01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[дд.мм, чч:мм] — первое сообщение или звонок; известный номер / аккаунт.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02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[дд.мм, чч:мм] — содержание ложной информации или требования.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03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[дд.мм, чч:мм] — совершённое действие и его подтверждение.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04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[дд.мм, чч:мм] — реквизиты и сумма каждой операции.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05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[дд.мм, чч:мм] — обнаружение обмана и обращения в банк / сервис.</w:t>
            </w:r>
          </w:p>
        </w:tc>
      </w:tr>
    </w:tbl>
    <w:p>
      <w:pPr>
        <w:spacing w:after="0"/>
      </w:pPr>
    </w:p>
    <w:p>
      <w:pPr>
        <w:pStyle w:val="Heading1"/>
      </w:pPr>
      <w:r>
        <w:t>3. Известные идентификаторы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Телефоны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[____]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Аккаунты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[мессенджер, имя профиля, ссылка / ID]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Сайты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[полный URL и дата доступа]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Банковские реквизиты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[только известные из чеков / выписки]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Криптоактивы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[сеть, адрес, TxID, ссылка на обозреватель]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Устройства / программы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[название приложения удалённого доступа, если было]</w:t>
            </w:r>
          </w:p>
        </w:tc>
      </w:tr>
    </w:tbl>
    <w:p>
      <w:pPr>
        <w:spacing w:after="0"/>
      </w:pPr>
    </w:p>
    <w:p>
      <w:pPr>
        <w:pStyle w:val="Heading1"/>
      </w:pPr>
      <w:r>
        <w:t>4. Приложения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1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Банковская выписка и чеки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2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Переписка и сведения о звонках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3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Снимки страниц и сведения о домене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4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Ответы банка, платформы или биржи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5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Электронные файлы / носитель: [перечень]</w:t>
            </w:r>
          </w:p>
        </w:tc>
      </w:tr>
    </w:tbl>
    <w:p>
      <w:pPr>
        <w:spacing w:after="0"/>
      </w:pPr>
    </w:p>
    <w:p>
      <w:pPr>
        <w:pStyle w:val="Heading1"/>
      </w:pPr>
      <w:r>
        <w:t>5. Подпись и направление ответа</w:t>
      </w:r>
    </w:p>
    <w:p>
      <w:pPr>
        <w:spacing w:after="280"/>
      </w:pPr>
      <w:r>
        <w:rPr>
          <w:rFonts w:ascii="Calibri" w:hAnsi="Calibri" w:eastAsia="Calibri"/>
          <w:b w:val="0"/>
          <w:i w:val="0"/>
          <w:color w:val="142326"/>
          <w:sz w:val="21"/>
        </w:rPr>
        <w:t>Прошу зарегистрировать сообщение, провести проверку и сообщить регистрационный номер и принятое решение предусмотренным способом.</w:t>
        <w:br/>
        <w:br/>
        <w:t>Дата: [____]    Подпись: [____]    ФИО: [____]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F7E9E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keepLines/>
              <w:spacing w:after="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ПЕРЕД ПОДАЧЕЙ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19"/>
              </w:rPr>
              <w:t>Сохраните оригиналы доказательств и готовьте отдельные копии для пояснений. Не продолжайте контакт с мошенником ради новых материалов.</w:t>
            </w:r>
          </w:p>
        </w:tc>
      </w:tr>
    </w:tbl>
    <w:sectPr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right"/>
    </w:pPr>
    <w:r>
      <w:rPr>
        <w:rFonts w:ascii="Calibri" w:hAnsi="Calibri" w:eastAsia="Calibri"/>
        <w:b w:val="0"/>
        <w:i w:val="0"/>
        <w:color w:val="657477"/>
        <w:sz w:val="16"/>
      </w:rPr>
      <w:t xml:space="preserve">Не заменяет индивидуальную юридическую оценку  ·  </w:t>
    </w:r>
    <w: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Calibri" w:hAnsi="Calibri" w:eastAsia="Calibri"/>
        <w:b/>
        <w:i w:val="0"/>
        <w:color w:val="657477"/>
        <w:sz w:val="16"/>
      </w:rPr>
      <w:t>ПРАВО.КОНТУР  /  РЕДАКЦИОННЫЙ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4232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586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58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4232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полицию о финансовом мошенничестве</dc:title>
  <dc:subject>Заполняемый редакционный шаблон</dc:subject>
  <dc:creator/>
  <cp:keywords>мошенничество, заявление, шаблон, Россия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